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文昌兴福村镇银行有限责任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2024年半年度第三支柱信息披露报告</w:t>
      </w:r>
    </w:p>
    <w:p>
      <w:pPr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ind w:firstLine="640" w:firstLineChars="2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公司为非国内系统重要性银行，根据《商业银行资本管理办法》（以下简称“办法”），公司属于第三档商业银行，按照办法附件</w:t>
      </w:r>
      <w:r>
        <w:rPr>
          <w:rFonts w:ascii="仿宋" w:hAnsi="仿宋" w:eastAsia="仿宋" w:cs="仿宋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《第三档商业银行资本监管规定》，本期公司需披露的报表如下：</w:t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关键审慎监管指标</w:t>
      </w:r>
    </w:p>
    <w:p>
      <w:pPr>
        <w:jc w:val="right"/>
        <w:rPr>
          <w:rFonts w:ascii="仿宋" w:hAnsi="仿宋" w:eastAsia="仿宋" w:cs="仿宋"/>
          <w:lang w:eastAsia="zh-CN"/>
        </w:rPr>
      </w:pPr>
      <w:bookmarkStart w:id="0" w:name="_GoBack"/>
      <w:r>
        <w:rPr>
          <w:rFonts w:hint="eastAsia" w:ascii="仿宋" w:hAnsi="仿宋" w:eastAsia="仿宋" w:cs="仿宋"/>
          <w:lang w:eastAsia="zh-CN"/>
        </w:rPr>
        <w:t>单位：人民币万元</w:t>
      </w:r>
      <w:bookmarkEnd w:id="0"/>
    </w:p>
    <w:tbl>
      <w:tblPr>
        <w:tblStyle w:val="4"/>
        <w:tblW w:w="965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65"/>
        <w:gridCol w:w="1440"/>
        <w:gridCol w:w="15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07" w:type="dxa"/>
            <w:gridSpan w:val="2"/>
            <w:vMerge w:val="restart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a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07" w:type="dxa"/>
            <w:gridSpan w:val="2"/>
            <w:vMerge w:val="continue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1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核心一级资本净额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8018.49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10532.88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2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资本净额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8788.12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11157.76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  <w:lang w:eastAsia="zh-CN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3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信用风险加权资产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43946.54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44617.11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4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操作风险加权资产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5354.82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5354.82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5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风险加权资产合计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49301.36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49971.93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tcBorders>
              <w:lef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6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核心一级资本充足率（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16.26</w:t>
            </w:r>
          </w:p>
        </w:tc>
        <w:tc>
          <w:tcPr>
            <w:tcW w:w="1503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7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资本充足率（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8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调整后表内外资产余额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73917.2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63819.2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9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10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杠杆率a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50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11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优质流动性资产充足率（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12</w:t>
            </w:r>
          </w:p>
        </w:tc>
        <w:tc>
          <w:tcPr>
            <w:tcW w:w="5765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流动性比例（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2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13</w:t>
            </w:r>
          </w:p>
        </w:tc>
        <w:tc>
          <w:tcPr>
            <w:tcW w:w="5765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流动性匹配率（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197.34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159.1</w:t>
            </w:r>
          </w:p>
        </w:tc>
      </w:tr>
    </w:tbl>
    <w:p>
      <w:pPr>
        <w:rPr>
          <w:rFonts w:ascii="仿宋" w:hAnsi="仿宋" w:eastAsia="仿宋" w:cs="仿宋"/>
          <w:lang w:eastAsia="zh-CN"/>
        </w:rPr>
      </w:pPr>
    </w:p>
    <w:sectPr>
      <w:footerReference r:id="rId3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050"/>
    <w:rsid w:val="00102C97"/>
    <w:rsid w:val="001501A6"/>
    <w:rsid w:val="00172A27"/>
    <w:rsid w:val="002072B6"/>
    <w:rsid w:val="00215F8A"/>
    <w:rsid w:val="00223FDE"/>
    <w:rsid w:val="0025279F"/>
    <w:rsid w:val="00331308"/>
    <w:rsid w:val="006E6510"/>
    <w:rsid w:val="00731161"/>
    <w:rsid w:val="00766A65"/>
    <w:rsid w:val="00844913"/>
    <w:rsid w:val="00894CEA"/>
    <w:rsid w:val="00B87DD9"/>
    <w:rsid w:val="00EA19F5"/>
    <w:rsid w:val="0414292B"/>
    <w:rsid w:val="08F972CE"/>
    <w:rsid w:val="09CD2478"/>
    <w:rsid w:val="0FE8639C"/>
    <w:rsid w:val="1AED137F"/>
    <w:rsid w:val="33191FB8"/>
    <w:rsid w:val="359527F5"/>
    <w:rsid w:val="3B084B8F"/>
    <w:rsid w:val="456E53FE"/>
    <w:rsid w:val="4C2645C5"/>
    <w:rsid w:val="4D3D0AB6"/>
    <w:rsid w:val="52FE6B4C"/>
    <w:rsid w:val="553D751D"/>
    <w:rsid w:val="56FF5ECE"/>
    <w:rsid w:val="582E0A7B"/>
    <w:rsid w:val="5CB10B83"/>
    <w:rsid w:val="68BB73E0"/>
    <w:rsid w:val="6CC249E2"/>
    <w:rsid w:val="7BA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297</Characters>
  <Lines>2</Lines>
  <Paragraphs>1</Paragraphs>
  <TotalTime>11</TotalTime>
  <ScaleCrop>false</ScaleCrop>
  <LinksUpToDate>false</LinksUpToDate>
  <CharactersWithSpaces>298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2024-08-14T01:42:00Z</dcterms:created>
  <dc:creator>何时凤</dc:creator>
  <cp:lastModifiedBy>Administrator</cp:lastModifiedBy>
  <cp:lastPrinted>2024-04-26T03:51:00Z</cp:lastPrinted>
  <dcterms:modified xsi:type="dcterms:W3CDTF">2024-08-28T07:02:11Z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540C4703F93D48FCB03F691F380AC879</vt:lpwstr>
  </property>
</Properties>
</file>